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E6" w:rsidRDefault="00F350E6" w:rsidP="00F350E6">
      <w:pPr>
        <w:pStyle w:val="Standard"/>
      </w:pPr>
      <w:r>
        <w:rPr>
          <w:color w:val="3366FF"/>
          <w:sz w:val="28"/>
        </w:rPr>
        <w:t>CLMS Sunday Bulletin Announcement</w:t>
      </w:r>
    </w:p>
    <w:p w:rsidR="00F350E6" w:rsidRDefault="00F350E6" w:rsidP="00F350E6">
      <w:pPr>
        <w:pStyle w:val="Standard"/>
      </w:pPr>
    </w:p>
    <w:p w:rsidR="00F350E6" w:rsidRDefault="00F350E6" w:rsidP="00F350E6">
      <w:pPr>
        <w:pStyle w:val="Standard"/>
      </w:pPr>
      <w:r>
        <w:rPr>
          <w:b/>
        </w:rPr>
        <w:t xml:space="preserve">Partners in Mission:  </w:t>
      </w:r>
      <w:r>
        <w:t xml:space="preserve">As an auxiliary organization of Lutheran Church-Canada, </w:t>
      </w:r>
      <w:r>
        <w:rPr>
          <w:b/>
        </w:rPr>
        <w:t>Concordia Lutheran Mission Society</w:t>
      </w:r>
      <w:r>
        <w:t xml:space="preserve"> (CLMS) offers individuals the opportunity to be directly involved in supporting overseas and domestic mission projects, while, at the same time, funding mission work that is essential to LCC’s over-all mission objectives.  The fruit of that work is evident in </w:t>
      </w:r>
      <w:r>
        <w:rPr>
          <w:i/>
        </w:rPr>
        <w:t>Southeast Asia</w:t>
      </w:r>
      <w:r>
        <w:t xml:space="preserve"> with the formation of the Evangelical Lutheran Church of Cambodia and the on-going work of our missionary in Thailand, in </w:t>
      </w:r>
      <w:r>
        <w:rPr>
          <w:i/>
        </w:rPr>
        <w:t>Ukraine</w:t>
      </w:r>
      <w:r>
        <w:t xml:space="preserve"> where the on-going training of pastors takes place in the new mission </w:t>
      </w:r>
      <w:proofErr w:type="spellStart"/>
      <w:r>
        <w:t>centre</w:t>
      </w:r>
      <w:proofErr w:type="spellEnd"/>
      <w:r>
        <w:t xml:space="preserve">/seminary, in </w:t>
      </w:r>
      <w:r>
        <w:rPr>
          <w:i/>
        </w:rPr>
        <w:t>Central America</w:t>
      </w:r>
      <w:r>
        <w:t xml:space="preserve"> where the new </w:t>
      </w:r>
      <w:proofErr w:type="spellStart"/>
      <w:r>
        <w:rPr>
          <w:i/>
        </w:rPr>
        <w:t>Iglesia</w:t>
      </w:r>
      <w:proofErr w:type="spellEnd"/>
      <w:r>
        <w:rPr>
          <w:i/>
        </w:rPr>
        <w:t xml:space="preserve"> </w:t>
      </w:r>
      <w:proofErr w:type="spellStart"/>
      <w:r>
        <w:rPr>
          <w:i/>
        </w:rPr>
        <w:t>Luterana</w:t>
      </w:r>
      <w:proofErr w:type="spellEnd"/>
      <w:r>
        <w:rPr>
          <w:i/>
        </w:rPr>
        <w:t xml:space="preserve"> </w:t>
      </w:r>
      <w:proofErr w:type="spellStart"/>
      <w:r>
        <w:rPr>
          <w:i/>
        </w:rPr>
        <w:t>Sínodo</w:t>
      </w:r>
      <w:proofErr w:type="spellEnd"/>
      <w:r>
        <w:rPr>
          <w:i/>
        </w:rPr>
        <w:t xml:space="preserve"> de Nicaragua </w:t>
      </w:r>
      <w:r>
        <w:t xml:space="preserve">continues to grow and new missions are being planted in Costa Rica and Honduras, as well as mission opportunities on </w:t>
      </w:r>
      <w:r>
        <w:rPr>
          <w:i/>
        </w:rPr>
        <w:t>Canadian</w:t>
      </w:r>
      <w:r>
        <w:t xml:space="preserve"> soil.  For more information on CLMS’s nineteen current projects, check the 2012 Projects at </w:t>
      </w:r>
      <w:hyperlink r:id="rId5" w:history="1">
        <w:r>
          <w:rPr>
            <w:rStyle w:val="Hyperlink"/>
            <w:color w:val="auto"/>
            <w:u w:val="none"/>
          </w:rPr>
          <w:t>www.concordiamissions.org</w:t>
        </w:r>
      </w:hyperlink>
    </w:p>
    <w:p w:rsidR="00F350E6" w:rsidRDefault="00F350E6" w:rsidP="00F350E6">
      <w:pPr>
        <w:pStyle w:val="Standard"/>
      </w:pPr>
    </w:p>
    <w:p w:rsidR="00F350E6" w:rsidRDefault="00F350E6" w:rsidP="00F350E6">
      <w:pPr>
        <w:pStyle w:val="Standard"/>
      </w:pPr>
    </w:p>
    <w:p w:rsidR="00F350E6" w:rsidRDefault="00F350E6" w:rsidP="00F350E6">
      <w:pPr>
        <w:pStyle w:val="Standard"/>
      </w:pPr>
      <w:r>
        <w:rPr>
          <w:b/>
        </w:rPr>
        <w:t>Prayer:</w:t>
      </w:r>
    </w:p>
    <w:p w:rsidR="00F350E6" w:rsidRDefault="00F350E6" w:rsidP="00F350E6">
      <w:pPr>
        <w:pStyle w:val="Standard"/>
      </w:pPr>
      <w:r>
        <w:t xml:space="preserve">Gracious God, as </w:t>
      </w:r>
      <w:proofErr w:type="gramStart"/>
      <w:r>
        <w:t>You</w:t>
      </w:r>
      <w:proofErr w:type="gramEnd"/>
      <w:r>
        <w:t xml:space="preserve"> commissioned and empowered your church to confess the saving Gospel of Christ to all the world, so continue to pour out Your Holy Spirit upon us today.  Give us eyes to see the world as </w:t>
      </w:r>
      <w:proofErr w:type="gramStart"/>
      <w:r>
        <w:t>You</w:t>
      </w:r>
      <w:proofErr w:type="gramEnd"/>
      <w:r>
        <w:t xml:space="preserve"> see it, ears to hear its cry of suffering and death as You hear it, and hearts to seek the lost as You have already sought and found us.  Bless the word that is shared by missionaries and evangelists around the world, especially those who have gone forth on our behalf.  Open new doors of opportunity for the Gospel even in the midst of opposition, and support the believers in their daily witness.  Continue to bless the Concordia Lutheran Mission Society and all other organizations of our Synod as they support the mission task to which </w:t>
      </w:r>
      <w:proofErr w:type="gramStart"/>
      <w:r>
        <w:t>You</w:t>
      </w:r>
      <w:proofErr w:type="gramEnd"/>
      <w:r>
        <w:t xml:space="preserve"> have called us.  Hear us for the sake of our Lord, Jesus Christ, and let </w:t>
      </w:r>
      <w:proofErr w:type="gramStart"/>
      <w:r>
        <w:t>Your</w:t>
      </w:r>
      <w:proofErr w:type="gramEnd"/>
      <w:r>
        <w:t xml:space="preserve"> kingdom come to the glory of Your Holy Name.  Amen.  </w:t>
      </w:r>
    </w:p>
    <w:p w:rsidR="00F350E6" w:rsidRDefault="00F350E6" w:rsidP="00F350E6">
      <w:pPr>
        <w:pStyle w:val="Standard"/>
      </w:pPr>
    </w:p>
    <w:p w:rsidR="00C06D3E" w:rsidRDefault="00F350E6">
      <w:bookmarkStart w:id="0" w:name="_GoBack"/>
      <w:bookmarkEnd w:id="0"/>
    </w:p>
    <w:sectPr w:rsidR="00C0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E6"/>
    <w:rsid w:val="00CD44FB"/>
    <w:rsid w:val="00D93D97"/>
    <w:rsid w:val="00F3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0E6"/>
    <w:rPr>
      <w:color w:val="0000FF" w:themeColor="hyperlink"/>
      <w:u w:val="single"/>
    </w:rPr>
  </w:style>
  <w:style w:type="paragraph" w:customStyle="1" w:styleId="Standard">
    <w:name w:val="Standard"/>
    <w:rsid w:val="00F350E6"/>
    <w:pPr>
      <w:suppressAutoHyphens/>
      <w:autoSpaceDN w:val="0"/>
      <w:spacing w:after="0" w:line="240" w:lineRule="auto"/>
    </w:pPr>
    <w:rPr>
      <w:rFonts w:ascii="Cambria" w:eastAsia="Lucida Sans Unicode" w:hAnsi="Cambria" w:cs="Cambri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0E6"/>
    <w:rPr>
      <w:color w:val="0000FF" w:themeColor="hyperlink"/>
      <w:u w:val="single"/>
    </w:rPr>
  </w:style>
  <w:style w:type="paragraph" w:customStyle="1" w:styleId="Standard">
    <w:name w:val="Standard"/>
    <w:rsid w:val="00F350E6"/>
    <w:pPr>
      <w:suppressAutoHyphens/>
      <w:autoSpaceDN w:val="0"/>
      <w:spacing w:after="0" w:line="240" w:lineRule="auto"/>
    </w:pPr>
    <w:rPr>
      <w:rFonts w:ascii="Cambria" w:eastAsia="Lucida Sans Unicode" w:hAnsi="Cambria" w:cs="Cambri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cordiamissi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Manulife Financial</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VanderGriendt</dc:creator>
  <cp:keywords/>
  <dc:description/>
  <cp:lastModifiedBy>Charlene VanderGriendt</cp:lastModifiedBy>
  <cp:revision>1</cp:revision>
  <dcterms:created xsi:type="dcterms:W3CDTF">2012-12-13T21:33:00Z</dcterms:created>
  <dcterms:modified xsi:type="dcterms:W3CDTF">2012-12-13T21:34:00Z</dcterms:modified>
</cp:coreProperties>
</file>